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04B29" w14:textId="69393116" w:rsidR="00400595" w:rsidRDefault="006F3907" w:rsidP="00400595">
      <w:pPr>
        <w:spacing w:after="0"/>
        <w:ind w:firstLine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C8B5BEE" wp14:editId="0FD88BB0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4572000" cy="2562225"/>
            <wp:effectExtent l="0" t="0" r="0" b="0"/>
            <wp:wrapTopAndBottom/>
            <wp:docPr id="2" name="Picture 2" descr="Image result for s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ro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C83E5" w14:textId="10DC29B8" w:rsidR="00C32504" w:rsidRPr="00BC7C9A" w:rsidRDefault="00C32504" w:rsidP="00C32504">
      <w:pPr>
        <w:spacing w:after="0"/>
        <w:rPr>
          <w:rFonts w:ascii="Verdana" w:hAnsi="Verdana"/>
          <w:b/>
          <w:sz w:val="32"/>
          <w:szCs w:val="24"/>
        </w:rPr>
      </w:pPr>
      <w:r w:rsidRPr="00BC7C9A">
        <w:rPr>
          <w:rFonts w:ascii="Verdana" w:hAnsi="Verdana"/>
          <w:b/>
          <w:sz w:val="32"/>
          <w:szCs w:val="24"/>
        </w:rPr>
        <w:t>Seminar</w:t>
      </w:r>
      <w:r w:rsidR="00394EF3" w:rsidRPr="00BC7C9A">
        <w:rPr>
          <w:rFonts w:ascii="Verdana" w:hAnsi="Verdana"/>
          <w:b/>
          <w:sz w:val="32"/>
          <w:szCs w:val="24"/>
        </w:rPr>
        <w:t xml:space="preserve"> </w:t>
      </w:r>
      <w:r w:rsidR="00400595" w:rsidRPr="00BC7C9A">
        <w:rPr>
          <w:rFonts w:ascii="Verdana" w:hAnsi="Verdana"/>
          <w:b/>
          <w:sz w:val="32"/>
          <w:szCs w:val="24"/>
        </w:rPr>
        <w:t>on Stroke</w:t>
      </w:r>
    </w:p>
    <w:p w14:paraId="4E677B83" w14:textId="3D6ED39C" w:rsidR="00400595" w:rsidRDefault="00400595" w:rsidP="00C32504">
      <w:pPr>
        <w:spacing w:after="0"/>
        <w:rPr>
          <w:sz w:val="24"/>
          <w:szCs w:val="24"/>
        </w:rPr>
      </w:pPr>
      <w:r>
        <w:rPr>
          <w:sz w:val="24"/>
          <w:szCs w:val="24"/>
        </w:rPr>
        <w:t>Sonny Yamasaki, Ph.D.</w:t>
      </w:r>
    </w:p>
    <w:p w14:paraId="1B52D1B1" w14:textId="0502D655" w:rsidR="00400595" w:rsidRPr="00BC7C9A" w:rsidRDefault="00400595" w:rsidP="006F3907">
      <w:pPr>
        <w:spacing w:after="0"/>
        <w:jc w:val="center"/>
        <w:rPr>
          <w:rFonts w:ascii="Gadugi" w:hAnsi="Gadugi"/>
          <w:b/>
          <w:sz w:val="32"/>
          <w:szCs w:val="24"/>
        </w:rPr>
      </w:pPr>
      <w:r w:rsidRPr="00BC7C9A">
        <w:rPr>
          <w:rFonts w:ascii="Gadugi" w:hAnsi="Gadugi"/>
          <w:b/>
          <w:sz w:val="32"/>
          <w:szCs w:val="24"/>
        </w:rPr>
        <w:t xml:space="preserve">Free &amp; Open </w:t>
      </w:r>
      <w:r w:rsidR="006F3907" w:rsidRPr="00BC7C9A">
        <w:rPr>
          <w:rFonts w:ascii="Gadugi" w:hAnsi="Gadugi"/>
          <w:b/>
          <w:sz w:val="32"/>
          <w:szCs w:val="24"/>
        </w:rPr>
        <w:t>to</w:t>
      </w:r>
      <w:r w:rsidRPr="00BC7C9A">
        <w:rPr>
          <w:rFonts w:ascii="Gadugi" w:hAnsi="Gadugi"/>
          <w:b/>
          <w:sz w:val="32"/>
          <w:szCs w:val="24"/>
        </w:rPr>
        <w:t xml:space="preserve"> </w:t>
      </w:r>
      <w:r w:rsidR="006F3907" w:rsidRPr="00BC7C9A">
        <w:rPr>
          <w:rFonts w:ascii="Gadugi" w:hAnsi="Gadugi"/>
          <w:b/>
          <w:sz w:val="32"/>
          <w:szCs w:val="24"/>
        </w:rPr>
        <w:t>th</w:t>
      </w:r>
      <w:r w:rsidRPr="00BC7C9A">
        <w:rPr>
          <w:rFonts w:ascii="Gadugi" w:hAnsi="Gadugi"/>
          <w:b/>
          <w:sz w:val="32"/>
          <w:szCs w:val="24"/>
        </w:rPr>
        <w:t>e Public</w:t>
      </w:r>
    </w:p>
    <w:p w14:paraId="4EBE997F" w14:textId="77777777" w:rsidR="000F17F6" w:rsidRDefault="00400595" w:rsidP="000F17F6">
      <w:pPr>
        <w:tabs>
          <w:tab w:val="left" w:pos="1170"/>
        </w:tabs>
        <w:spacing w:after="0"/>
        <w:rPr>
          <w:sz w:val="24"/>
          <w:szCs w:val="24"/>
        </w:rPr>
      </w:pPr>
      <w:r w:rsidRPr="006F3907">
        <w:rPr>
          <w:b/>
          <w:sz w:val="24"/>
          <w:szCs w:val="24"/>
        </w:rPr>
        <w:t>Where:</w:t>
      </w:r>
      <w:r w:rsidR="000F17F6">
        <w:rPr>
          <w:b/>
          <w:sz w:val="24"/>
          <w:szCs w:val="24"/>
        </w:rPr>
        <w:tab/>
      </w:r>
      <w:r w:rsidR="00A1436F">
        <w:rPr>
          <w:sz w:val="24"/>
          <w:szCs w:val="24"/>
        </w:rPr>
        <w:t>Seabrook Buddhist Temple</w:t>
      </w:r>
      <w:r w:rsidR="006F3907">
        <w:rPr>
          <w:sz w:val="24"/>
          <w:szCs w:val="24"/>
        </w:rPr>
        <w:t xml:space="preserve"> Social Hall, 9 Northville Road, Bridgeton, NJ 08302</w:t>
      </w:r>
    </w:p>
    <w:p w14:paraId="7753F2EC" w14:textId="77777777" w:rsidR="000F17F6" w:rsidRDefault="00D462B4" w:rsidP="000F17F6">
      <w:pPr>
        <w:tabs>
          <w:tab w:val="left" w:pos="117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Date</w:t>
      </w:r>
      <w:r w:rsidR="00400595" w:rsidRPr="006F3907">
        <w:rPr>
          <w:b/>
          <w:sz w:val="24"/>
          <w:szCs w:val="24"/>
        </w:rPr>
        <w:t>:</w:t>
      </w:r>
      <w:r w:rsidR="000F17F6">
        <w:rPr>
          <w:b/>
          <w:sz w:val="24"/>
          <w:szCs w:val="24"/>
        </w:rPr>
        <w:tab/>
      </w:r>
      <w:r>
        <w:rPr>
          <w:sz w:val="24"/>
          <w:szCs w:val="24"/>
        </w:rPr>
        <w:t>Saturday, October 20, 2018</w:t>
      </w:r>
    </w:p>
    <w:p w14:paraId="41DC06A7" w14:textId="77777777" w:rsidR="000F17F6" w:rsidRDefault="00D462B4" w:rsidP="000F17F6">
      <w:pPr>
        <w:tabs>
          <w:tab w:val="left" w:pos="1170"/>
        </w:tabs>
        <w:spacing w:after="0"/>
        <w:rPr>
          <w:sz w:val="24"/>
          <w:szCs w:val="24"/>
        </w:rPr>
      </w:pPr>
      <w:r w:rsidRPr="00D462B4">
        <w:rPr>
          <w:b/>
          <w:sz w:val="24"/>
          <w:szCs w:val="24"/>
        </w:rPr>
        <w:t>Time:</w:t>
      </w:r>
      <w:r w:rsidR="000F17F6">
        <w:rPr>
          <w:b/>
          <w:sz w:val="24"/>
          <w:szCs w:val="24"/>
        </w:rPr>
        <w:tab/>
      </w:r>
      <w:r w:rsidR="000E6C04" w:rsidRPr="000E6C04">
        <w:rPr>
          <w:sz w:val="24"/>
          <w:szCs w:val="24"/>
        </w:rPr>
        <w:t>2:00 pm</w:t>
      </w:r>
    </w:p>
    <w:p w14:paraId="2C728E0D" w14:textId="58013B71" w:rsidR="00400595" w:rsidRDefault="006F3907" w:rsidP="000F17F6">
      <w:pPr>
        <w:tabs>
          <w:tab w:val="left" w:pos="1170"/>
        </w:tabs>
        <w:spacing w:after="0"/>
        <w:ind w:left="1170" w:hanging="1170"/>
        <w:rPr>
          <w:sz w:val="24"/>
          <w:szCs w:val="24"/>
        </w:rPr>
      </w:pPr>
      <w:r w:rsidRPr="006F3907">
        <w:rPr>
          <w:b/>
          <w:sz w:val="24"/>
          <w:szCs w:val="24"/>
        </w:rPr>
        <w:t>Sponsors:</w:t>
      </w:r>
      <w:r w:rsidR="000F17F6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Seabrook Buddhist Temple, </w:t>
      </w:r>
      <w:r w:rsidR="000F17F6">
        <w:rPr>
          <w:sz w:val="24"/>
          <w:szCs w:val="24"/>
        </w:rPr>
        <w:t xml:space="preserve">Japanese American Citizens League, and Seabrook Educational and Cultural Center </w:t>
      </w:r>
    </w:p>
    <w:p w14:paraId="1B4CD2BE" w14:textId="789D9B1B" w:rsidR="00D0074C" w:rsidRDefault="006F3907" w:rsidP="000F17F6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>Topics covered</w:t>
      </w:r>
      <w:r w:rsidR="00C32504">
        <w:rPr>
          <w:sz w:val="24"/>
          <w:szCs w:val="24"/>
        </w:rPr>
        <w:t>:</w:t>
      </w:r>
    </w:p>
    <w:p w14:paraId="6D3D81BC" w14:textId="77777777" w:rsidR="00C32504" w:rsidRDefault="00C32504" w:rsidP="00C3250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stroke?</w:t>
      </w:r>
    </w:p>
    <w:p w14:paraId="6BA70AC5" w14:textId="75DA3CEC" w:rsidR="00C32504" w:rsidRDefault="00BC7C9A" w:rsidP="00C3250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C32504">
        <w:rPr>
          <w:sz w:val="24"/>
          <w:szCs w:val="24"/>
        </w:rPr>
        <w:t>arning signs</w:t>
      </w:r>
    </w:p>
    <w:p w14:paraId="025522FA" w14:textId="588EB59D" w:rsidR="00C32504" w:rsidRDefault="00BC7C9A" w:rsidP="00C3250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C32504">
        <w:rPr>
          <w:sz w:val="24"/>
          <w:szCs w:val="24"/>
        </w:rPr>
        <w:t>isk factors</w:t>
      </w:r>
    </w:p>
    <w:p w14:paraId="6DD8A92B" w14:textId="79ED14DB" w:rsidR="00AF516B" w:rsidRPr="00AF516B" w:rsidRDefault="00AF516B" w:rsidP="00C3250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F516B">
        <w:rPr>
          <w:sz w:val="24"/>
          <w:szCs w:val="24"/>
        </w:rPr>
        <w:t>Latest devices</w:t>
      </w:r>
      <w:r>
        <w:rPr>
          <w:sz w:val="24"/>
          <w:szCs w:val="24"/>
        </w:rPr>
        <w:t>,</w:t>
      </w:r>
      <w:r w:rsidRPr="00AF516B">
        <w:rPr>
          <w:sz w:val="24"/>
          <w:szCs w:val="24"/>
        </w:rPr>
        <w:t xml:space="preserve"> </w:t>
      </w:r>
      <w:r w:rsidR="00C32504" w:rsidRPr="00AF516B">
        <w:rPr>
          <w:sz w:val="24"/>
          <w:szCs w:val="24"/>
        </w:rPr>
        <w:t>treatments</w:t>
      </w:r>
      <w:r>
        <w:rPr>
          <w:sz w:val="24"/>
          <w:szCs w:val="24"/>
        </w:rPr>
        <w:t>,</w:t>
      </w:r>
      <w:r w:rsidRPr="00AF516B">
        <w:rPr>
          <w:sz w:val="24"/>
          <w:szCs w:val="24"/>
        </w:rPr>
        <w:t xml:space="preserve"> &amp; clinical trials that are revolutionizing the field</w:t>
      </w:r>
    </w:p>
    <w:p w14:paraId="7C709E6B" w14:textId="4B513CDB" w:rsidR="00C32504" w:rsidRDefault="00C32504" w:rsidP="00C3250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to do if you or a loved one is experiencing a stroke</w:t>
      </w:r>
    </w:p>
    <w:p w14:paraId="077A5E5E" w14:textId="06987B99" w:rsidR="00C32504" w:rsidRDefault="00C32504" w:rsidP="00C3250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to expect at the hospital and what to ask for</w:t>
      </w:r>
    </w:p>
    <w:p w14:paraId="47CD8C2C" w14:textId="7EE6E7C3" w:rsidR="00C32504" w:rsidRPr="00AF516B" w:rsidRDefault="002C29B5" w:rsidP="00AF516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Brochures, </w:t>
      </w:r>
      <w:r w:rsidR="003B7B67">
        <w:rPr>
          <w:sz w:val="24"/>
          <w:szCs w:val="24"/>
        </w:rPr>
        <w:t>h</w:t>
      </w:r>
      <w:r w:rsidR="00AF516B">
        <w:rPr>
          <w:sz w:val="24"/>
          <w:szCs w:val="24"/>
        </w:rPr>
        <w:t xml:space="preserve">andouts with </w:t>
      </w:r>
      <w:r w:rsidR="00C32504">
        <w:rPr>
          <w:sz w:val="24"/>
          <w:szCs w:val="24"/>
        </w:rPr>
        <w:t>Stroke Center</w:t>
      </w:r>
      <w:r w:rsidR="00BC7C9A">
        <w:rPr>
          <w:sz w:val="24"/>
          <w:szCs w:val="24"/>
        </w:rPr>
        <w:t>s near you</w:t>
      </w:r>
      <w:r w:rsidR="00AF516B">
        <w:rPr>
          <w:sz w:val="24"/>
          <w:szCs w:val="24"/>
        </w:rPr>
        <w:t xml:space="preserve"> and stroke websites</w:t>
      </w:r>
    </w:p>
    <w:p w14:paraId="338761E8" w14:textId="0173A141" w:rsidR="00C32504" w:rsidRDefault="00C32504" w:rsidP="000F17F6">
      <w:pPr>
        <w:spacing w:before="120" w:after="0"/>
        <w:rPr>
          <w:sz w:val="24"/>
          <w:szCs w:val="24"/>
        </w:rPr>
      </w:pPr>
      <w:r w:rsidRPr="00BC7C9A">
        <w:rPr>
          <w:b/>
          <w:sz w:val="24"/>
          <w:szCs w:val="24"/>
        </w:rPr>
        <w:t>Refreshments will be served.</w:t>
      </w:r>
      <w:r>
        <w:rPr>
          <w:sz w:val="24"/>
          <w:szCs w:val="24"/>
        </w:rPr>
        <w:t xml:space="preserve"> Please contact the Temple at 856-451-3422 if you are planning to attend to allow for proper planning for refreshments.</w:t>
      </w:r>
    </w:p>
    <w:p w14:paraId="6EB31028" w14:textId="7CB841D0" w:rsidR="006F3907" w:rsidRPr="00C32504" w:rsidRDefault="006F3907" w:rsidP="000F17F6">
      <w:pPr>
        <w:spacing w:before="120" w:after="0"/>
        <w:rPr>
          <w:sz w:val="24"/>
          <w:szCs w:val="24"/>
        </w:rPr>
      </w:pPr>
      <w:r w:rsidRPr="006F3907">
        <w:rPr>
          <w:b/>
          <w:sz w:val="24"/>
          <w:szCs w:val="24"/>
        </w:rPr>
        <w:t>The speaker:</w:t>
      </w:r>
      <w:r>
        <w:rPr>
          <w:sz w:val="24"/>
          <w:szCs w:val="24"/>
        </w:rPr>
        <w:t xml:space="preserve">   Sonny Yamasaki </w:t>
      </w:r>
      <w:r w:rsidR="003B7B67">
        <w:rPr>
          <w:sz w:val="24"/>
          <w:szCs w:val="24"/>
        </w:rPr>
        <w:t xml:space="preserve">was born and raised in Seabrook, and attended the Buddhist Temple. He </w:t>
      </w:r>
      <w:r>
        <w:rPr>
          <w:sz w:val="24"/>
          <w:szCs w:val="24"/>
        </w:rPr>
        <w:t xml:space="preserve">is Founder and President of Enso Medical Technologies, Inc (a startup medical device company). Prior to Enso, he was a scientist </w:t>
      </w:r>
      <w:r w:rsidR="00BC7C9A">
        <w:rPr>
          <w:sz w:val="24"/>
          <w:szCs w:val="24"/>
        </w:rPr>
        <w:t>at</w:t>
      </w:r>
      <w:r>
        <w:rPr>
          <w:sz w:val="24"/>
          <w:szCs w:val="24"/>
        </w:rPr>
        <w:t xml:space="preserve"> Medtronic (the world’s first and largest </w:t>
      </w:r>
      <w:bookmarkStart w:id="0" w:name="_GoBack"/>
      <w:bookmarkEnd w:id="0"/>
      <w:r>
        <w:rPr>
          <w:sz w:val="24"/>
          <w:szCs w:val="24"/>
        </w:rPr>
        <w:t xml:space="preserve">medical device company). </w:t>
      </w:r>
      <w:r w:rsidR="009A1BD9">
        <w:rPr>
          <w:sz w:val="24"/>
          <w:szCs w:val="24"/>
        </w:rPr>
        <w:t>While there, he</w:t>
      </w:r>
      <w:r>
        <w:rPr>
          <w:sz w:val="24"/>
          <w:szCs w:val="24"/>
        </w:rPr>
        <w:t xml:space="preserve"> was Director of New Therapy Development responsible for identifying as well as inventing/developing new medical technologies and therapies for the company.  He was Medtronic’s lead stroke expert</w:t>
      </w:r>
      <w:r w:rsidR="003B7B67">
        <w:rPr>
          <w:sz w:val="24"/>
          <w:szCs w:val="24"/>
        </w:rPr>
        <w:t xml:space="preserve"> for 15 years</w:t>
      </w:r>
      <w:r w:rsidR="009A1BD9">
        <w:rPr>
          <w:sz w:val="24"/>
          <w:szCs w:val="24"/>
        </w:rPr>
        <w:t xml:space="preserve"> and worked with many of the pioneering stroke </w:t>
      </w:r>
      <w:r w:rsidR="00701365">
        <w:rPr>
          <w:sz w:val="24"/>
          <w:szCs w:val="24"/>
        </w:rPr>
        <w:t xml:space="preserve">neurointerventional </w:t>
      </w:r>
      <w:r w:rsidR="009A1BD9">
        <w:rPr>
          <w:sz w:val="24"/>
          <w:szCs w:val="24"/>
        </w:rPr>
        <w:t>s</w:t>
      </w:r>
      <w:r w:rsidR="00701365">
        <w:rPr>
          <w:sz w:val="24"/>
          <w:szCs w:val="24"/>
        </w:rPr>
        <w:t>urgeons</w:t>
      </w:r>
      <w:r w:rsidR="009A1BD9">
        <w:rPr>
          <w:sz w:val="24"/>
          <w:szCs w:val="24"/>
        </w:rPr>
        <w:t xml:space="preserve"> in the US and EU.</w:t>
      </w:r>
    </w:p>
    <w:sectPr w:rsidR="006F3907" w:rsidRPr="00C32504" w:rsidSect="000F17F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0087D"/>
    <w:multiLevelType w:val="hybridMultilevel"/>
    <w:tmpl w:val="0CEE6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36F"/>
    <w:rsid w:val="000E6C04"/>
    <w:rsid w:val="000F17F6"/>
    <w:rsid w:val="00190E69"/>
    <w:rsid w:val="002C29B5"/>
    <w:rsid w:val="00394EF3"/>
    <w:rsid w:val="003B7B67"/>
    <w:rsid w:val="00400595"/>
    <w:rsid w:val="005B0D3D"/>
    <w:rsid w:val="006F3907"/>
    <w:rsid w:val="00701365"/>
    <w:rsid w:val="009879CF"/>
    <w:rsid w:val="009A1BD9"/>
    <w:rsid w:val="00A1436F"/>
    <w:rsid w:val="00AB658F"/>
    <w:rsid w:val="00AF516B"/>
    <w:rsid w:val="00BC7C9A"/>
    <w:rsid w:val="00C32504"/>
    <w:rsid w:val="00D0074C"/>
    <w:rsid w:val="00D462B4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B8F24"/>
  <w15:docId w15:val="{9140081F-438D-4D53-8BCC-76B5A922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sonny yamasaki</cp:lastModifiedBy>
  <cp:revision>10</cp:revision>
  <dcterms:created xsi:type="dcterms:W3CDTF">2011-12-03T02:04:00Z</dcterms:created>
  <dcterms:modified xsi:type="dcterms:W3CDTF">2018-09-26T01:08:00Z</dcterms:modified>
</cp:coreProperties>
</file>